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sz w:val="32"/>
          <w:szCs w:val="32"/>
        </w:rPr>
        <w:t>Le mot du Président</w:t>
      </w:r>
      <w:r>
        <w:rPr/>
        <w:t xml:space="preserve"> , </w:t>
      </w:r>
    </w:p>
    <w:p>
      <w:pPr>
        <w:pStyle w:val="style0"/>
        <w:jc w:val="both"/>
      </w:pPr>
      <w:r>
        <w:rPr/>
        <w:t>Au cours du premier semestre 2015 , les programmes des séances  thématiques de l’AVF  ont  été dictés par le souci de coller à l’actualité dans les différents domaines de compétence de notre profession .</w:t>
      </w:r>
    </w:p>
    <w:p>
      <w:pPr>
        <w:pStyle w:val="style0"/>
        <w:jc w:val="both"/>
      </w:pPr>
      <w:r>
        <w:rPr/>
        <w:t>A la faveur de la réunion commune traditionnelle avec l’Académie Nationale de  Chirurgie, nous avons pu présenter à nos amis chirurgiens les derniers acquis de la chirurgie vétérinaire et en dehors de cette séance exclusivement consacrée à la pratique clinique nous nous sommes successivement intéressés :</w:t>
      </w:r>
    </w:p>
    <w:p>
      <w:pPr>
        <w:pStyle w:val="style0"/>
        <w:jc w:val="both"/>
      </w:pPr>
      <w:r>
        <w:rPr/>
        <w:t xml:space="preserve">   </w:t>
      </w:r>
      <w:r>
        <w:rPr/>
        <w:t>- à  la progression des maladies à transmission vectorielles liée au changement climatique ;</w:t>
      </w:r>
    </w:p>
    <w:p>
      <w:pPr>
        <w:pStyle w:val="style0"/>
        <w:jc w:val="both"/>
      </w:pPr>
      <w:r>
        <w:rPr/>
        <w:t xml:space="preserve">  </w:t>
      </w:r>
      <w:r>
        <w:rPr/>
        <w:t>- au nouveau statut de l’animal, à son incidence sur  la  relation homme/animal  sur l’élevage des animaux de rente et sur  la place des animaux de compagnie dans notre société ;</w:t>
      </w:r>
    </w:p>
    <w:p>
      <w:pPr>
        <w:pStyle w:val="style0"/>
        <w:jc w:val="both"/>
      </w:pPr>
      <w:r>
        <w:rPr/>
        <w:t xml:space="preserve">  </w:t>
      </w:r>
      <w:r>
        <w:rPr/>
        <w:t>- à l’évolution des choix alimentaires des consommateurs avec la progression de régimes végétariens voire végétaliens ;</w:t>
      </w:r>
    </w:p>
    <w:p>
      <w:pPr>
        <w:pStyle w:val="style0"/>
        <w:jc w:val="both"/>
      </w:pPr>
      <w:r>
        <w:rPr/>
        <w:t xml:space="preserve">    </w:t>
      </w:r>
      <w:r>
        <w:rPr/>
        <w:t>- aux problèmes posés aux cliniciens humains et vétérinaires par les difficultés thérapeutiques liées à l’antibiorésistance et à la résistance  aux antiparasitaires, ;</w:t>
      </w:r>
    </w:p>
    <w:p>
      <w:pPr>
        <w:pStyle w:val="style0"/>
        <w:jc w:val="both"/>
      </w:pPr>
      <w:r>
        <w:rPr/>
        <w:t xml:space="preserve">  </w:t>
      </w:r>
      <w:r>
        <w:rPr/>
        <w:t>- aux risques zoonotiques que représentent les « nouveaux animaux de compagnie ».</w:t>
      </w:r>
    </w:p>
    <w:p>
      <w:pPr>
        <w:pStyle w:val="style0"/>
        <w:jc w:val="both"/>
      </w:pPr>
      <w:r>
        <w:rPr/>
        <w:t>Après la pause estivale , les activités académiques reprennent avec la même préoccupation , les mêmes objectifs . </w:t>
      </w:r>
    </w:p>
    <w:p>
      <w:pPr>
        <w:pStyle w:val="style0"/>
        <w:jc w:val="both"/>
      </w:pPr>
      <w:r>
        <w:rPr/>
        <w:t>Le jeudi 8 octobre 2015 : Le malaise du monde paysan ne pouvant pas  nous laisser indifférents c’est  en toute logique que nous réserverons notre première réunion à l’étude des problèmes de l’élevage français et du soutien que peut lui apporter la profession vétérinaire.</w:t>
      </w:r>
    </w:p>
    <w:p>
      <w:pPr>
        <w:pStyle w:val="style0"/>
        <w:jc w:val="both"/>
      </w:pPr>
      <w:r>
        <w:rPr/>
        <w:t xml:space="preserve">Le jeudi 22 octobre 2015, c’est  le concept « UNE SANTE » ( ONE HEALPH) qui  retiendra notre attention. S’il existe des maladies spécifiquement humaines (rougeole, oreillons, poliomyélite) et d’autres qui n’affectent que les animaux (myxomatose , peste porcine,  peste bovine ), 80%  des maladies humaines sont d’origine animale ou peuvent se transmettre des animaux domestiques ou sauvages  à l’’homme et réciproquement . </w:t>
      </w:r>
    </w:p>
    <w:p>
      <w:pPr>
        <w:pStyle w:val="style0"/>
        <w:jc w:val="both"/>
      </w:pPr>
      <w:r>
        <w:rPr/>
        <w:t>Cette séance, à laquelle nous avons voulu donner une importance particulière en raison de l’ intrication du sujet avec le changement climatique et l’organisation à Paris du CO</w:t>
      </w:r>
      <w:r>
        <w:rPr/>
        <w:t>P</w:t>
      </w:r>
      <w:r>
        <w:rPr/>
        <w:t xml:space="preserve"> 21 , n’aura pas lieu aux Cordeliers mais au Palais du Luxembourg. Notre confrère Gérard Larcher, Président du Sénat et membre d’honneur de l’AVF en sera le Président d’honneur. (nombre de places limité, inscriptions obligatoires auprès du secrétariat de l’AVF )</w:t>
      </w:r>
    </w:p>
    <w:p>
      <w:pPr>
        <w:pStyle w:val="style0"/>
        <w:jc w:val="both"/>
      </w:pPr>
      <w:r>
        <w:rPr/>
        <w:t>Vous trouverez ci-après les programmes détaillés de ces deux séances académiques auxquelles nous serons honorés et heureux de vous accueillir.</w:t>
      </w:r>
    </w:p>
    <w:p>
      <w:pPr>
        <w:pStyle w:val="style0"/>
        <w:jc w:val="both"/>
      </w:pPr>
      <w:r>
        <w:rPr/>
        <w:t xml:space="preserve">                                                                               </w:t>
      </w:r>
      <w:r>
        <w:rPr/>
        <w:t xml:space="preserve">Le 4 septembre 2015 </w:t>
      </w:r>
    </w:p>
    <w:p>
      <w:pPr>
        <w:pStyle w:val="style0"/>
        <w:jc w:val="both"/>
      </w:pPr>
      <w:r>
        <w:rPr/>
        <w:t xml:space="preserve">                                                                                         </w:t>
      </w:r>
      <w:r>
        <w:rPr/>
        <w:t xml:space="preserve">Christian Dumon </w:t>
      </w:r>
    </w:p>
    <w:p>
      <w:pPr>
        <w:pStyle w:val="style0"/>
      </w:pPr>
      <w:r>
        <w:rPr/>
      </w:r>
    </w:p>
    <w:p>
      <w:pPr>
        <w:pStyle w:val="style0"/>
      </w:pPr>
      <w:r>
        <w:rPr>
          <w:sz w:val="24"/>
          <w:szCs w:val="24"/>
          <w:u w:val="single"/>
        </w:rPr>
        <w:t>.</w:t>
      </w:r>
      <w:r>
        <w:rPr>
          <w:b/>
          <w:sz w:val="24"/>
          <w:szCs w:val="24"/>
          <w:u w:val="single"/>
        </w:rPr>
        <w:t>Jeudi 8 octobre   , 14 heures</w:t>
      </w:r>
      <w:r>
        <w:rPr>
          <w:sz w:val="24"/>
          <w:szCs w:val="24"/>
          <w:u w:val="single"/>
        </w:rPr>
        <w:t xml:space="preserve"> </w:t>
      </w:r>
    </w:p>
    <w:p>
      <w:pPr>
        <w:pStyle w:val="style0"/>
      </w:pPr>
      <w:r>
        <w:rPr>
          <w:b/>
          <w:i/>
        </w:rPr>
        <w:t xml:space="preserve">(Locaux de l’Académie de chirurgie « les Cordeliers » 12, rue de l’Ecole de Médecine , 75006 Paris  ) </w:t>
      </w:r>
    </w:p>
    <w:p>
      <w:pPr>
        <w:pStyle w:val="style0"/>
      </w:pPr>
      <w:r>
        <w:rPr>
          <w:b/>
          <w:i/>
        </w:rPr>
        <w:t xml:space="preserve">                                            </w:t>
      </w:r>
      <w:r>
        <w:rPr>
          <w:b/>
          <w:i/>
          <w:caps/>
        </w:rPr>
        <w:t>Séance Académique Thématique</w:t>
      </w:r>
      <w:r>
        <w:rPr>
          <w:b/>
          <w:i/>
        </w:rPr>
        <w:t> :</w:t>
      </w:r>
    </w:p>
    <w:p>
      <w:pPr>
        <w:pStyle w:val="style0"/>
      </w:pPr>
      <w:r>
        <w:rPr>
          <w:b/>
          <w:i/>
        </w:rPr>
        <w:t xml:space="preserve">                    </w:t>
      </w:r>
      <w:r>
        <w:rPr>
          <w:b/>
          <w:sz w:val="24"/>
          <w:szCs w:val="24"/>
        </w:rPr>
        <w:t>LA PROFESSION VETERINAIRE    SON SOUTIEN  A L’ELEVAGE FRANOAIS</w:t>
      </w:r>
    </w:p>
    <w:p>
      <w:pPr>
        <w:pStyle w:val="style0"/>
      </w:pPr>
      <w:r>
        <w:rPr>
          <w:b/>
          <w:i/>
        </w:rPr>
        <w:t xml:space="preserve">  </w:t>
      </w:r>
      <w:r>
        <w:rPr>
          <w:b/>
          <w:i/>
        </w:rPr>
        <w:t xml:space="preserve">Président : Christian Dumon                                                  Coordonnateur : Jacques RISSE </w:t>
        <w:tab/>
        <w:t xml:space="preserve"> </w:t>
      </w:r>
    </w:p>
    <w:p>
      <w:pPr>
        <w:pStyle w:val="style0"/>
      </w:pPr>
      <w:r>
        <w:rPr>
          <w:b/>
          <w:sz w:val="24"/>
          <w:szCs w:val="24"/>
        </w:rPr>
        <w:t>Introduction </w:t>
      </w:r>
    </w:p>
    <w:p>
      <w:pPr>
        <w:pStyle w:val="style0"/>
      </w:pPr>
      <w:r>
        <w:rPr>
          <w:b/>
          <w:sz w:val="24"/>
          <w:szCs w:val="24"/>
        </w:rPr>
        <w:t xml:space="preserve">            </w:t>
      </w:r>
      <w:r>
        <w:rPr>
          <w:b/>
          <w:i/>
        </w:rPr>
        <w:t xml:space="preserve">Jacques RISSE , </w:t>
      </w:r>
    </w:p>
    <w:p>
      <w:pPr>
        <w:pStyle w:val="style0"/>
      </w:pPr>
      <w:r>
        <w:rPr>
          <w:b/>
          <w:sz w:val="24"/>
          <w:szCs w:val="24"/>
        </w:rPr>
        <w:t xml:space="preserve"> </w:t>
      </w:r>
      <w:r>
        <w:rPr>
          <w:b/>
          <w:sz w:val="24"/>
          <w:szCs w:val="24"/>
        </w:rPr>
        <w:t>Cas de la volaille de chair</w:t>
      </w:r>
    </w:p>
    <w:p>
      <w:pPr>
        <w:pStyle w:val="style0"/>
      </w:pPr>
      <w:r>
        <w:rPr>
          <w:b/>
          <w:sz w:val="24"/>
          <w:szCs w:val="24"/>
        </w:rPr>
        <w:t xml:space="preserve">             </w:t>
      </w:r>
      <w:r>
        <w:rPr>
          <w:b/>
          <w:i/>
          <w:sz w:val="20"/>
          <w:szCs w:val="20"/>
        </w:rPr>
        <w:t xml:space="preserve">Gilles POTTIER , délégué général des filières avicoles </w:t>
      </w:r>
    </w:p>
    <w:p>
      <w:pPr>
        <w:pStyle w:val="style0"/>
      </w:pPr>
      <w:r>
        <w:rPr>
          <w:b/>
          <w:sz w:val="24"/>
          <w:szCs w:val="24"/>
        </w:rPr>
        <w:t>Suggestions et attente de la filière Porcine</w:t>
      </w:r>
    </w:p>
    <w:p>
      <w:pPr>
        <w:pStyle w:val="style0"/>
      </w:pPr>
      <w:r>
        <w:rPr>
          <w:b/>
          <w:sz w:val="24"/>
          <w:szCs w:val="24"/>
        </w:rPr>
        <w:t xml:space="preserve">              </w:t>
      </w:r>
      <w:r>
        <w:rPr>
          <w:b/>
          <w:i/>
          <w:sz w:val="20"/>
          <w:szCs w:val="20"/>
        </w:rPr>
        <w:t xml:space="preserve">François-Régis HUET ,  éleveur de porcs en Bretagne     </w:t>
      </w:r>
    </w:p>
    <w:p>
      <w:pPr>
        <w:pStyle w:val="style0"/>
      </w:pPr>
      <w:r>
        <w:rPr>
          <w:b/>
          <w:sz w:val="24"/>
          <w:szCs w:val="24"/>
        </w:rPr>
        <w:t xml:space="preserve">De l’urgence au pilotage médical des élevages laitiers : un défi !             </w:t>
      </w:r>
    </w:p>
    <w:p>
      <w:pPr>
        <w:pStyle w:val="style0"/>
      </w:pPr>
      <w:r>
        <w:rPr>
          <w:b/>
          <w:sz w:val="24"/>
          <w:szCs w:val="24"/>
        </w:rPr>
        <w:t xml:space="preserve">              </w:t>
      </w:r>
      <w:r>
        <w:rPr>
          <w:b/>
          <w:i/>
          <w:sz w:val="20"/>
          <w:szCs w:val="20"/>
        </w:rPr>
        <w:t xml:space="preserve">Jacques GUERIN   , Vice –Président du Conseil National de l’ordre des Vétérinaires     </w:t>
      </w:r>
    </w:p>
    <w:p>
      <w:pPr>
        <w:pStyle w:val="style0"/>
      </w:pPr>
      <w:r>
        <w:rPr>
          <w:b/>
          <w:sz w:val="24"/>
          <w:szCs w:val="24"/>
        </w:rPr>
        <w:t>Filière viande bovine : Compte rendu de discussions avec des éleveurs</w:t>
      </w:r>
    </w:p>
    <w:p>
      <w:pPr>
        <w:pStyle w:val="style0"/>
      </w:pPr>
      <w:r>
        <w:rPr>
          <w:b/>
          <w:sz w:val="24"/>
          <w:szCs w:val="24"/>
        </w:rPr>
        <w:t xml:space="preserve">             </w:t>
      </w:r>
      <w:r>
        <w:rPr>
          <w:b/>
          <w:i/>
          <w:sz w:val="20"/>
          <w:szCs w:val="20"/>
        </w:rPr>
        <w:t xml:space="preserve">Michel HEYSCH DE LA BORDE    Vétérinaire praticien en Limousin </w:t>
      </w:r>
    </w:p>
    <w:p>
      <w:pPr>
        <w:pStyle w:val="style0"/>
      </w:pPr>
      <w:r>
        <w:rPr>
          <w:b/>
          <w:i/>
          <w:sz w:val="20"/>
          <w:szCs w:val="20"/>
        </w:rPr>
        <w:t xml:space="preserve">                                                            </w:t>
      </w:r>
      <w:r>
        <w:rPr>
          <w:b/>
          <w:i/>
          <w:sz w:val="20"/>
          <w:szCs w:val="20"/>
        </w:rPr>
        <w:t>____________________________</w:t>
      </w:r>
    </w:p>
    <w:p>
      <w:pPr>
        <w:pStyle w:val="style0"/>
      </w:pPr>
      <w:r>
        <w:rPr/>
      </w:r>
    </w:p>
    <w:p>
      <w:pPr>
        <w:pStyle w:val="style0"/>
      </w:pPr>
      <w:r>
        <w:rPr>
          <w:b/>
          <w:sz w:val="24"/>
          <w:szCs w:val="24"/>
          <w:u w:val="single"/>
        </w:rPr>
        <w:t xml:space="preserve">Jeudi 22 octobre , 14 heures </w:t>
      </w:r>
    </w:p>
    <w:p>
      <w:pPr>
        <w:pStyle w:val="style0"/>
      </w:pPr>
      <w:r>
        <w:rPr>
          <w:b/>
          <w:i/>
        </w:rPr>
        <w:t xml:space="preserve">     </w:t>
      </w:r>
      <w:r>
        <w:rPr>
          <w:b/>
          <w:i/>
        </w:rPr>
        <w:t xml:space="preserve">Palais du Luxembourg ,  (salle Gaston Monnerville )  15 , rue de Vaugirard -75006 Paris </w:t>
      </w:r>
    </w:p>
    <w:p>
      <w:pPr>
        <w:pStyle w:val="style0"/>
      </w:pPr>
      <w:r>
        <w:rPr>
          <w:b/>
          <w:i/>
        </w:rPr>
        <w:t xml:space="preserve">                                            </w:t>
      </w:r>
      <w:r>
        <w:rPr>
          <w:b/>
          <w:i/>
        </w:rPr>
        <w:t xml:space="preserve">SEANCE ACADEMIQUE THEMATIQUE </w:t>
      </w:r>
    </w:p>
    <w:p>
      <w:pPr>
        <w:pStyle w:val="style0"/>
      </w:pPr>
      <w:r>
        <w:rPr/>
        <w:t xml:space="preserve">         </w:t>
      </w:r>
      <w:r>
        <w:rPr>
          <w:b/>
          <w:i/>
          <w:sz w:val="24"/>
          <w:szCs w:val="24"/>
        </w:rPr>
        <w:t xml:space="preserve">« Application du concept « UNE SEULE SANTE  » à l’approche   intégrée de          </w:t>
      </w:r>
    </w:p>
    <w:p>
      <w:pPr>
        <w:pStyle w:val="style0"/>
      </w:pPr>
      <w:r>
        <w:rPr>
          <w:b/>
          <w:i/>
          <w:sz w:val="24"/>
          <w:szCs w:val="24"/>
        </w:rPr>
        <w:t xml:space="preserve">                  </w:t>
      </w:r>
      <w:r>
        <w:rPr>
          <w:b/>
          <w:i/>
          <w:sz w:val="24"/>
          <w:szCs w:val="24"/>
        </w:rPr>
        <w:t>la santé, face à la mondialisation des risques sanitaires. »</w:t>
      </w:r>
    </w:p>
    <w:p>
      <w:pPr>
        <w:pStyle w:val="style0"/>
      </w:pPr>
      <w:r>
        <w:rPr>
          <w:b/>
          <w:i/>
          <w:sz w:val="24"/>
          <w:szCs w:val="24"/>
        </w:rPr>
        <w:t xml:space="preserve">                                                       </w:t>
      </w:r>
      <w:r>
        <w:rPr>
          <w:b/>
          <w:i/>
          <w:sz w:val="24"/>
          <w:szCs w:val="24"/>
        </w:rPr>
        <w:t>__________</w:t>
      </w:r>
    </w:p>
    <w:p>
      <w:pPr>
        <w:pStyle w:val="style0"/>
      </w:pPr>
      <w:r>
        <w:rPr>
          <w:b/>
          <w:i/>
        </w:rPr>
        <w:t xml:space="preserve">Président d’honneur : Gérard LARCHER , Président du Sénat </w:t>
      </w:r>
    </w:p>
    <w:p>
      <w:pPr>
        <w:pStyle w:val="style0"/>
      </w:pPr>
      <w:r>
        <w:rPr>
          <w:b/>
          <w:i/>
        </w:rPr>
        <w:t xml:space="preserve">Président de séance : Christian DUMON       Coordonnateur : André JESTIN </w:t>
      </w:r>
    </w:p>
    <w:p>
      <w:pPr>
        <w:pStyle w:val="style0"/>
      </w:pPr>
      <w:r>
        <w:rPr/>
      </w:r>
    </w:p>
    <w:p>
      <w:pPr>
        <w:pStyle w:val="style0"/>
      </w:pPr>
      <w:r>
        <w:rPr>
          <w:b/>
          <w:sz w:val="24"/>
          <w:szCs w:val="24"/>
        </w:rPr>
        <w:t xml:space="preserve">  </w:t>
      </w:r>
      <w:r>
        <w:rPr>
          <w:b/>
          <w:sz w:val="24"/>
          <w:szCs w:val="24"/>
        </w:rPr>
        <w:t xml:space="preserve">1-« Coordination tripartite OMS/FAO/OIE , pour le contrôle et la prévention des virus influenza zoonotiques . Illustration avec OFFLU, réseau mondial vétérinaire d’expertise  </w:t>
      </w:r>
    </w:p>
    <w:p>
      <w:pPr>
        <w:pStyle w:val="style0"/>
      </w:pPr>
      <w:r>
        <w:rPr>
          <w:b/>
          <w:sz w:val="20"/>
          <w:szCs w:val="20"/>
        </w:rPr>
        <w:t xml:space="preserve">                                                                                                   </w:t>
      </w:r>
      <w:r>
        <w:rPr>
          <w:b/>
          <w:i/>
        </w:rPr>
        <w:t>Gwenaelle DUPHIN   ( FAO, Rome)</w:t>
      </w:r>
    </w:p>
    <w:p>
      <w:pPr>
        <w:pStyle w:val="style0"/>
      </w:pPr>
      <w:r>
        <w:rPr>
          <w:b/>
          <w:i/>
          <w:sz w:val="24"/>
          <w:szCs w:val="24"/>
        </w:rPr>
        <w:t xml:space="preserve">  </w:t>
      </w:r>
      <w:r>
        <w:rPr>
          <w:b/>
          <w:i/>
          <w:sz w:val="24"/>
          <w:szCs w:val="24"/>
        </w:rPr>
        <w:t>2</w:t>
      </w:r>
      <w:r>
        <w:rPr>
          <w:b/>
          <w:sz w:val="24"/>
          <w:szCs w:val="24"/>
        </w:rPr>
        <w:t>-« Animaux réservoirs de zoonoses en Afrique de l’ouest et origine zoonotique du virus Ebola .</w:t>
      </w:r>
      <w:r>
        <w:rPr>
          <w:b/>
          <w:i/>
          <w:sz w:val="24"/>
          <w:szCs w:val="24"/>
        </w:rPr>
        <w:t> »</w:t>
      </w:r>
    </w:p>
    <w:p>
      <w:pPr>
        <w:pStyle w:val="style0"/>
      </w:pPr>
      <w:r>
        <w:rPr>
          <w:b/>
          <w:i/>
          <w:sz w:val="20"/>
          <w:szCs w:val="20"/>
        </w:rPr>
        <w:t xml:space="preserve">                                                                                                 </w:t>
      </w:r>
      <w:r>
        <w:rPr>
          <w:b/>
          <w:i/>
          <w:sz w:val="20"/>
          <w:szCs w:val="20"/>
        </w:rPr>
        <w:t>Fabian LEENDERTZ,( Robert Koch Institute , Berlin )</w:t>
      </w:r>
    </w:p>
    <w:p>
      <w:pPr>
        <w:pStyle w:val="style0"/>
      </w:pPr>
      <w:r>
        <w:rPr>
          <w:b/>
          <w:sz w:val="24"/>
          <w:szCs w:val="24"/>
        </w:rPr>
        <w:t xml:space="preserve"> </w:t>
      </w:r>
      <w:r>
        <w:rPr>
          <w:b/>
          <w:sz w:val="24"/>
          <w:szCs w:val="24"/>
        </w:rPr>
        <w:t>3- “Le virus Puumala dans les écosystèmes forestiers d’Europe de l’ouest “</w:t>
      </w:r>
    </w:p>
    <w:p>
      <w:pPr>
        <w:pStyle w:val="style0"/>
      </w:pPr>
      <w:r>
        <w:rPr>
          <w:b/>
          <w:i/>
          <w:sz w:val="20"/>
          <w:szCs w:val="20"/>
        </w:rPr>
        <w:t xml:space="preserve">                                                                                                  </w:t>
      </w:r>
      <w:r>
        <w:rPr>
          <w:b/>
          <w:i/>
          <w:sz w:val="20"/>
          <w:szCs w:val="20"/>
        </w:rPr>
        <w:t>Philippe MARIANNAEAU  (ANSES , Lyon )</w:t>
      </w:r>
    </w:p>
    <w:p>
      <w:pPr>
        <w:pStyle w:val="style0"/>
      </w:pPr>
      <w:r>
        <w:rPr>
          <w:b/>
          <w:i/>
          <w:sz w:val="24"/>
          <w:szCs w:val="24"/>
        </w:rPr>
        <w:t xml:space="preserve">  </w:t>
      </w:r>
      <w:r>
        <w:rPr>
          <w:b/>
          <w:i/>
          <w:sz w:val="24"/>
          <w:szCs w:val="24"/>
        </w:rPr>
        <w:t>4-«</w:t>
      </w:r>
      <w:r>
        <w:rPr>
          <w:b/>
          <w:sz w:val="24"/>
          <w:szCs w:val="24"/>
        </w:rPr>
        <w:t>Maladies humaines transmises par les arthropodes : actualités des recherches interdisciplinaires. »</w:t>
      </w:r>
    </w:p>
    <w:p>
      <w:pPr>
        <w:pStyle w:val="style0"/>
      </w:pPr>
      <w:r>
        <w:rPr>
          <w:b/>
          <w:sz w:val="20"/>
          <w:szCs w:val="20"/>
        </w:rPr>
        <w:t xml:space="preserve">                                                                                                 </w:t>
      </w:r>
      <w:r>
        <w:rPr>
          <w:b/>
          <w:i/>
          <w:sz w:val="20"/>
          <w:szCs w:val="20"/>
        </w:rPr>
        <w:t>Philippe PAROLA (Hôpital Nord – Marseille )</w:t>
      </w:r>
    </w:p>
    <w:p>
      <w:pPr>
        <w:pStyle w:val="style0"/>
      </w:pPr>
      <w:r>
        <w:rPr>
          <w:b/>
          <w:i/>
          <w:sz w:val="20"/>
          <w:szCs w:val="20"/>
        </w:rPr>
        <w:t xml:space="preserve">                                                                </w:t>
      </w:r>
      <w:r>
        <w:rPr>
          <w:b/>
          <w:i/>
          <w:sz w:val="20"/>
          <w:szCs w:val="20"/>
        </w:rPr>
        <w:t>________________________________</w:t>
      </w:r>
    </w:p>
    <w:p>
      <w:pPr>
        <w:pStyle w:val="style0"/>
      </w:pPr>
      <w:r>
        <w:rPr/>
        <w:t xml:space="preserve">                                                                 </w:t>
      </w:r>
    </w:p>
    <w:p>
      <w:pPr>
        <w:pStyle w:val="style0"/>
      </w:pPr>
      <w:r>
        <w:rPr/>
        <w:t xml:space="preserve">                                                                                                         </w:t>
      </w:r>
    </w:p>
    <w:p>
      <w:pPr>
        <w:pStyle w:val="style0"/>
        <w:widowControl/>
        <w:tabs/>
        <w:suppressAutoHyphens w:val="true"/>
        <w:spacing w:after="200" w:before="0" w:line="276" w:lineRule="auto"/>
        <w:contextualSpacing w:val="false"/>
      </w:pPr>
      <w:r>
        <w:rPr/>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En-tête Car"/>
    <w:basedOn w:val="style15"/>
    <w:next w:val="style17"/>
    <w:rPr/>
  </w:style>
  <w:style w:styleId="style18" w:type="character">
    <w:name w:val="Pied de page Car"/>
    <w:basedOn w:val="style15"/>
    <w:next w:val="style18"/>
    <w:rPr/>
  </w:style>
  <w:style w:styleId="style19" w:type="paragraph">
    <w:name w:val="Titre"/>
    <w:basedOn w:val="style0"/>
    <w:next w:val="style20"/>
    <w:pPr>
      <w:keepNext/>
      <w:spacing w:after="120" w:before="240"/>
      <w:contextualSpacing w:val="false"/>
    </w:pPr>
    <w:rPr>
      <w:rFonts w:ascii="Arial" w:cs="Mangal" w:eastAsia="Microsoft YaHei" w:hAnsi="Arial"/>
      <w:sz w:val="28"/>
      <w:szCs w:val="28"/>
    </w:rPr>
  </w:style>
  <w:style w:styleId="style20" w:type="paragraph">
    <w:name w:val="Corps de texte"/>
    <w:basedOn w:val="style0"/>
    <w:next w:val="style20"/>
    <w:pPr>
      <w:spacing w:after="120" w:before="0"/>
      <w:contextualSpacing w:val="false"/>
    </w:pPr>
    <w:rPr/>
  </w:style>
  <w:style w:styleId="style21" w:type="paragraph">
    <w:name w:val="Liste"/>
    <w:basedOn w:val="style20"/>
    <w:next w:val="style21"/>
    <w:pPr/>
    <w:rPr>
      <w:rFonts w:cs="Mangal"/>
    </w:rPr>
  </w:style>
  <w:style w:styleId="style22" w:type="paragraph">
    <w:name w:val="Légende"/>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Balloon Text"/>
    <w:basedOn w:val="style0"/>
    <w:next w:val="style24"/>
    <w:pPr>
      <w:spacing w:after="0" w:before="0" w:line="100" w:lineRule="atLeast"/>
      <w:contextualSpacing w:val="false"/>
    </w:pPr>
    <w:rPr>
      <w:rFonts w:ascii="Tahoma" w:cs="Tahoma" w:hAnsi="Tahoma"/>
      <w:sz w:val="16"/>
      <w:szCs w:val="16"/>
    </w:rPr>
  </w:style>
  <w:style w:styleId="style25" w:type="paragraph">
    <w:name w:val="En-tête"/>
    <w:basedOn w:val="style0"/>
    <w:next w:val="style25"/>
    <w:pPr>
      <w:suppressLineNumbers/>
      <w:tabs>
        <w:tab w:leader="none" w:pos="4536" w:val="center"/>
        <w:tab w:leader="none" w:pos="9072" w:val="right"/>
      </w:tabs>
      <w:spacing w:after="0" w:before="0" w:line="100" w:lineRule="atLeast"/>
      <w:contextualSpacing w:val="false"/>
    </w:pPr>
    <w:rPr/>
  </w:style>
  <w:style w:styleId="style26" w:type="paragraph">
    <w:name w:val="Pied de page"/>
    <w:basedOn w:val="style0"/>
    <w:next w:val="style26"/>
    <w:pPr>
      <w:suppressLineNumbers/>
      <w:tabs>
        <w:tab w:leader="none" w:pos="4536" w:val="center"/>
        <w:tab w:leader="none" w:pos="9072"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2015-09-04T08:30:00.00Z</dcterms:created>
  <dc:creator>DUMON</dc:creator>
  <cp:lastModifiedBy>DUMON</cp:lastModifiedBy>
  <cp:lastPrinted>2015-09-04T08:21:00.00Z</cp:lastPrinted>
  <dcterms:modified xsi:type="dcterms:W3CDTF">2015-09-04T08:30:00.00Z</dcterms:modified>
  <cp:revision>2</cp:revision>
</cp:coreProperties>
</file>